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Дело № 2-</w:t>
      </w:r>
      <w:r>
        <w:rPr>
          <w:rFonts w:ascii="Times New Roman" w:eastAsia="Times New Roman" w:hAnsi="Times New Roman" w:cs="Times New Roman"/>
          <w:sz w:val="28"/>
          <w:szCs w:val="28"/>
        </w:rPr>
        <w:t>457</w:t>
      </w:r>
      <w:r>
        <w:rPr>
          <w:rFonts w:ascii="Times New Roman" w:eastAsia="Times New Roman" w:hAnsi="Times New Roman" w:cs="Times New Roman"/>
          <w:sz w:val="28"/>
          <w:szCs w:val="28"/>
        </w:rPr>
        <w:t>-26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>
      <w:pPr>
        <w:keepNext/>
        <w:spacing w:before="0" w:after="0"/>
        <w:jc w:val="center"/>
        <w:rPr>
          <w:sz w:val="28"/>
          <w:szCs w:val="28"/>
        </w:rPr>
      </w:pP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ород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27 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>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ассмотрев в порядке упрощенного производства гражданское дело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>Морозовой (</w:t>
      </w:r>
      <w:r>
        <w:rPr>
          <w:rFonts w:ascii="Times New Roman" w:eastAsia="Times New Roman" w:hAnsi="Times New Roman" w:cs="Times New Roman"/>
          <w:sz w:val="28"/>
          <w:szCs w:val="28"/>
        </w:rPr>
        <w:t>Шкредовой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Евгении Сергеевне о взыскани</w:t>
      </w:r>
      <w:r>
        <w:rPr>
          <w:rFonts w:ascii="Times New Roman" w:eastAsia="Times New Roman" w:hAnsi="Times New Roman" w:cs="Times New Roman"/>
          <w:sz w:val="28"/>
          <w:szCs w:val="28"/>
        </w:rPr>
        <w:t>и задолженности по оплате взносов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капитальный ремонт общего имущества в многоквартирном доме за период с 01.12.2019 по 28.02.2025, пени за просрочку обязательств по уплате взноса на капитальный ремонт за период с 15.11.2019 года по 21.0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.2025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232.2, 232.4 Гражданского процессуального кодекса Российской Федерации, суд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Исковые требования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Югорского фонда капитального ремонта многоквартирных домов к Морозовой (</w:t>
      </w:r>
      <w:r>
        <w:rPr>
          <w:rFonts w:ascii="Times New Roman" w:eastAsia="Times New Roman" w:hAnsi="Times New Roman" w:cs="Times New Roman"/>
          <w:sz w:val="28"/>
          <w:szCs w:val="28"/>
        </w:rPr>
        <w:t>Шкредовой</w:t>
      </w:r>
      <w:r>
        <w:rPr>
          <w:rFonts w:ascii="Times New Roman" w:eastAsia="Times New Roman" w:hAnsi="Times New Roman" w:cs="Times New Roman"/>
          <w:sz w:val="28"/>
          <w:szCs w:val="28"/>
        </w:rPr>
        <w:t>) Евгении Сергеевне о взыскании задолженности по оплате взнос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капитальный ремонт общего имущества в многоквартирном доме за период с 01.12.2019 по 28.02.2025, пени за просрочку обязательств по уплате взноса на капитальный ремонт за период с 15.11.2019 года по 21.03.2025 года,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частично, с учетом заявленного ответчиком ходатайства о применении срока исковой давности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Морозовой (</w:t>
      </w:r>
      <w:r>
        <w:rPr>
          <w:rFonts w:ascii="Times New Roman" w:eastAsia="Times New Roman" w:hAnsi="Times New Roman" w:cs="Times New Roman"/>
          <w:sz w:val="28"/>
          <w:szCs w:val="28"/>
        </w:rPr>
        <w:t>Шкредовой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Евгении Сергеевны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5rplc-1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</w:t>
      </w:r>
      <w:r>
        <w:rPr>
          <w:rFonts w:ascii="Times New Roman" w:eastAsia="Times New Roman" w:hAnsi="Times New Roman" w:cs="Times New Roman"/>
          <w:sz w:val="28"/>
          <w:szCs w:val="28"/>
        </w:rPr>
        <w:t>пользу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Югорского фонда капитального ремонта многоквартирных домов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ИНН 8601999247, ОГРН 1138600001693, задолженность </w:t>
      </w:r>
      <w:r>
        <w:rPr>
          <w:rFonts w:ascii="Times New Roman" w:eastAsia="Times New Roman" w:hAnsi="Times New Roman" w:cs="Times New Roman"/>
          <w:sz w:val="28"/>
          <w:szCs w:val="28"/>
        </w:rPr>
        <w:t>по оплате взнос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капитальный ремонт общего имущества в многоквартирном доме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 учетом 1/6 доли в праве,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16.0</w:t>
      </w:r>
      <w:r>
        <w:rPr>
          <w:rFonts w:ascii="Times New Roman" w:eastAsia="Times New Roman" w:hAnsi="Times New Roman" w:cs="Times New Roman"/>
          <w:sz w:val="28"/>
          <w:szCs w:val="28"/>
        </w:rPr>
        <w:t>2.20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28.02.2025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457 (четыре тысячи четыреста пятьдесят семь) рублей 37 копеек, </w:t>
      </w:r>
      <w:r>
        <w:rPr>
          <w:rFonts w:ascii="Times New Roman" w:eastAsia="Times New Roman" w:hAnsi="Times New Roman" w:cs="Times New Roman"/>
          <w:sz w:val="28"/>
          <w:szCs w:val="28"/>
        </w:rPr>
        <w:t>пени за просрочку обязательств по уплате взноса на капитальный ремонт за период с 1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по 21.03.2025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386 (одна тысяча триста восемьдесят шесть)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 37 копеек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eastAsia="Times New Roman" w:hAnsi="Times New Roman" w:cs="Times New Roman"/>
          <w:sz w:val="28"/>
          <w:szCs w:val="28"/>
        </w:rPr>
        <w:t>расходы по оплате государственной пошлины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четыре тысячи</w:t>
      </w:r>
      <w:r>
        <w:rPr>
          <w:rFonts w:ascii="Times New Roman" w:eastAsia="Times New Roman" w:hAnsi="Times New Roman" w:cs="Times New Roman"/>
          <w:sz w:val="28"/>
          <w:szCs w:val="28"/>
        </w:rPr>
        <w:t>) рублей 00 копеек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Мотивированное решение суда изготавливается в течение </w:t>
      </w:r>
      <w:r>
        <w:rPr>
          <w:rFonts w:ascii="Times New Roman" w:eastAsia="Times New Roman" w:hAnsi="Times New Roman" w:cs="Times New Roman"/>
          <w:sz w:val="28"/>
          <w:szCs w:val="28"/>
        </w:rPr>
        <w:t>десяти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апелляционном порядке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Д.Б.Айткулова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ров</w:t>
      </w:r>
      <w:r>
        <w:rPr>
          <w:rFonts w:ascii="Times New Roman" w:eastAsia="Times New Roman" w:hAnsi="Times New Roman" w:cs="Times New Roman"/>
        </w:rPr>
        <w:t>ой</w:t>
      </w:r>
      <w:r>
        <w:rPr>
          <w:rFonts w:ascii="Times New Roman" w:eastAsia="Times New Roman" w:hAnsi="Times New Roman" w:cs="Times New Roman"/>
        </w:rPr>
        <w:t xml:space="preserve"> судь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судебного участка №</w:t>
      </w:r>
      <w:r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Х</w:t>
      </w:r>
      <w:r>
        <w:rPr>
          <w:rFonts w:ascii="Times New Roman" w:eastAsia="Times New Roman" w:hAnsi="Times New Roman" w:cs="Times New Roman"/>
        </w:rPr>
        <w:t>МАО-Югры _____________</w:t>
      </w:r>
      <w:r>
        <w:rPr>
          <w:rFonts w:ascii="Times New Roman" w:eastAsia="Times New Roman" w:hAnsi="Times New Roman" w:cs="Times New Roman"/>
        </w:rPr>
        <w:t>Д.Б.Айткулова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марта</w:t>
      </w:r>
      <w:r>
        <w:rPr>
          <w:rFonts w:ascii="Times New Roman" w:eastAsia="Times New Roman" w:hAnsi="Times New Roman" w:cs="Times New Roman"/>
        </w:rPr>
        <w:t xml:space="preserve"> 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2-</w:t>
      </w:r>
      <w:r>
        <w:rPr>
          <w:rFonts w:ascii="Times New Roman" w:eastAsia="Times New Roman" w:hAnsi="Times New Roman" w:cs="Times New Roman"/>
        </w:rPr>
        <w:t>457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17">
    <w:name w:val="cat-UserDefined grp-25 rplc-1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